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25" w:rsidRDefault="000F4525" w:rsidP="000F452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化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敌为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友</w:t>
      </w:r>
    </w:p>
    <w:p w:rsidR="000F4525" w:rsidRDefault="000F4525" w:rsidP="000F4525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 wp14:anchorId="1403340A" wp14:editId="59F00D37">
            <wp:extent cx="2667000" cy="3657600"/>
            <wp:effectExtent l="0" t="0" r="0" b="0"/>
            <wp:docPr id="2" name="Picture 2" descr="http://www.islamreligion.com/articles/images/An_Enemy_becomes_a_Friend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islamreligion.com/articles/images/An_Enemy_becomes_a_Friend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525" w:rsidRPr="000F4525" w:rsidRDefault="000F4525" w:rsidP="000F452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伊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历六年，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安拉的使者（愿主福安之）决定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扩大使命的传播范围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，于是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给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周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边的国王和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部落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领袖发去了八封邀请函，邀请他们加入伊斯兰。其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中一位就是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苏玛迈</w:t>
      </w:r>
      <w:r w:rsidRPr="000F4525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本</w:t>
      </w:r>
      <w:r w:rsidRPr="000F4525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艾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萨里</w:t>
      </w:r>
      <w:r w:rsidRPr="000F4525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哈乃菲。</w:t>
      </w:r>
    </w:p>
    <w:p w:rsidR="000F4525" w:rsidRPr="000F4525" w:rsidRDefault="000F4525" w:rsidP="000F452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苏玛迈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是蒙昧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时期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阿拉伯半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岛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上最有影响力的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领袖之一，他是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哈乃菲族的酋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长，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也是叶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玛迈地区权倾一时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的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领袖之一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。</w:t>
      </w:r>
    </w:p>
    <w:p w:rsidR="000F4525" w:rsidRPr="000F4525" w:rsidRDefault="000F4525" w:rsidP="000F452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苏玛迈收到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使者的信后，非常鄙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视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，自然也拒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绝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接受信中的邀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请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。他拒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绝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聆听真理和仁慈的召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唤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，不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仅如此，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他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还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想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亲自杀死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穆罕默德，把伊斯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兰的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使命扼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杀于萌芽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。</w:t>
      </w:r>
    </w:p>
    <w:p w:rsidR="000F4525" w:rsidRPr="000F4525" w:rsidRDefault="000F4525" w:rsidP="000F452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苏玛迈开始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策划他的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阴谋，他计划着出其不意，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攻其不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备，一举消灭先知穆罕默德和新生的伊斯兰，若不是他的一个叔叔在紧要关头劝阻了他，他的阴谋几乎得逞。</w:t>
      </w:r>
    </w:p>
    <w:p w:rsidR="000F4525" w:rsidRPr="000F4525" w:rsidRDefault="000F4525" w:rsidP="000F452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然而，他并没有停止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对先知的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弟子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们的杀戮，为了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达到自己的目的，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苏玛迈接见并杀死了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使者的来使。两国交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战，不杀来使，更何况是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非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战时的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真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诚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邀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请呢。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得知消息后，使者宣布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对苏玛迈格杀勿论。</w:t>
      </w:r>
    </w:p>
    <w:p w:rsidR="000F4525" w:rsidRPr="000F4525" w:rsidRDefault="000F4525" w:rsidP="000F452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不久，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苏玛迈决定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去副朝，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环游天房，并为天房里的偶像（光复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麦加前，天房里有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许多偶像）献牲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，再着手自己的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计划。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于是他离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开叶玛迈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前往麦加。当他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经过麦地那时，他预想不到的事情发生了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。</w:t>
      </w:r>
    </w:p>
    <w:p w:rsidR="000F4525" w:rsidRPr="000F4525" w:rsidRDefault="000F4525" w:rsidP="000F452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lastRenderedPageBreak/>
        <w:t>当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时麦地那周围有许多巡逻的士兵，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警惕着四周陌生人的一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举一动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。此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时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，巡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逻的士兵发现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了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苏玛迈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，看他行踪可疑便捉拿了他，但他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们并不知道他是谁。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士兵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们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把他押到麦地那，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绑在清真寺的柱子上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，等待使者的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审问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和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发落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。</w:t>
      </w:r>
    </w:p>
    <w:p w:rsidR="000F4525" w:rsidRPr="000F4525" w:rsidRDefault="000F4525" w:rsidP="000F452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当使者正要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进清真寺时，发现了苏玛迈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，就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询问圣门弟子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：</w:t>
      </w:r>
    </w:p>
    <w:p w:rsidR="000F4525" w:rsidRPr="000F4525" w:rsidRDefault="000F4525" w:rsidP="000F4525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F45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0F4525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你</w:t>
      </w:r>
      <w:r w:rsidRPr="000F4525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们是否知道他是谁</w:t>
      </w:r>
      <w:r w:rsidRPr="000F4525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？</w:t>
      </w:r>
      <w:r w:rsidRPr="000F45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</w:p>
    <w:p w:rsidR="000F4525" w:rsidRPr="000F4525" w:rsidRDefault="000F4525" w:rsidP="000F4525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F45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0F4525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不知道，安拉的使者，</w:t>
      </w:r>
      <w:r w:rsidRPr="000F45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”</w:t>
      </w:r>
      <w:r w:rsidRPr="000F4525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他</w:t>
      </w:r>
      <w:r w:rsidRPr="000F4525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们回答</w:t>
      </w:r>
      <w:r w:rsidRPr="000F4525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。</w:t>
      </w:r>
    </w:p>
    <w:p w:rsidR="000F4525" w:rsidRPr="000F4525" w:rsidRDefault="000F4525" w:rsidP="000F4525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F45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0F4525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他就是</w:t>
      </w:r>
      <w:r w:rsidRPr="000F4525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苏玛迈</w:t>
      </w:r>
      <w:r w:rsidRPr="000F45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·</w:t>
      </w:r>
      <w:r w:rsidRPr="000F4525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本</w:t>
      </w:r>
      <w:r w:rsidRPr="000F45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·</w:t>
      </w:r>
      <w:r w:rsidRPr="000F4525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艾</w:t>
      </w:r>
      <w:r w:rsidRPr="000F4525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萨里</w:t>
      </w:r>
      <w:r w:rsidRPr="000F45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·</w:t>
      </w:r>
      <w:r w:rsidRPr="000F4525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哈乃菲，你</w:t>
      </w:r>
      <w:r w:rsidRPr="000F4525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们</w:t>
      </w:r>
      <w:r w:rsidRPr="000F4525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把他捆好</w:t>
      </w:r>
      <w:r w:rsidRPr="000F4525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喽</w:t>
      </w:r>
      <w:r w:rsidRPr="000F4525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。</w:t>
      </w:r>
      <w:r w:rsidRPr="000F45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</w:p>
    <w:p w:rsidR="000F4525" w:rsidRPr="000F4525" w:rsidRDefault="000F4525" w:rsidP="000F452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安拉的使者回到家中告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诉家人：</w:t>
      </w:r>
      <w:r w:rsidRPr="000F45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0F4525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做点吃的</w:t>
      </w:r>
      <w:r w:rsidRPr="000F4525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给苏玛迈送去</w:t>
      </w:r>
      <w:r w:rsidRPr="000F4525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。</w:t>
      </w:r>
      <w:r w:rsidRPr="000F45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他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还命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令家人从自家的母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驼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上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挤奶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，早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晚送到苏玛迈那里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。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这一切都是在和苏玛迈见面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之前的事。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这些都准备好之后，他就去见苏玛迈了。</w:t>
      </w:r>
    </w:p>
    <w:p w:rsidR="000F4525" w:rsidRPr="000F4525" w:rsidRDefault="000F4525" w:rsidP="000F452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安拉的使者想鼓励他成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为穆斯林，于是就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走到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苏玛迈跟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前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问他：</w:t>
      </w:r>
      <w:r w:rsidRPr="000F45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0F4525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你想</w:t>
      </w:r>
      <w:r w:rsidRPr="000F4525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说什么吗？</w:t>
      </w:r>
      <w:r w:rsidRPr="000F45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</w:p>
    <w:p w:rsidR="000F4525" w:rsidRPr="000F4525" w:rsidRDefault="000F4525" w:rsidP="000F4525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F4525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苏玛迈说：</w:t>
      </w:r>
      <w:r w:rsidRPr="000F45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0F4525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如果你</w:t>
      </w:r>
      <w:r w:rsidRPr="000F4525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杀了我，你就</w:t>
      </w:r>
      <w:r w:rsidRPr="000F4525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欠下了一笔血</w:t>
      </w:r>
      <w:r w:rsidRPr="000F4525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债</w:t>
      </w:r>
      <w:r w:rsidRPr="000F4525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；如果你</w:t>
      </w:r>
      <w:r w:rsidRPr="000F4525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开恩放了我，我将感恩不尽</w:t>
      </w:r>
      <w:r w:rsidRPr="000F4525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；如果你想要</w:t>
      </w:r>
      <w:r w:rsidRPr="000F4525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钱的话</w:t>
      </w:r>
      <w:r w:rsidRPr="000F4525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，你要多少，我</w:t>
      </w:r>
      <w:r w:rsidRPr="000F4525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给多少</w:t>
      </w:r>
      <w:r w:rsidRPr="000F4525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。</w:t>
      </w:r>
      <w:r w:rsidRPr="000F45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</w:p>
    <w:p w:rsidR="000F4525" w:rsidRPr="000F4525" w:rsidRDefault="000F4525" w:rsidP="000F452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4525">
        <w:rPr>
          <w:rFonts w:ascii="MS Mincho" w:eastAsia="MS Mincho" w:hAnsi="MS Mincho" w:cs="MS Mincho" w:hint="eastAsia"/>
          <w:color w:val="000000"/>
          <w:sz w:val="26"/>
          <w:szCs w:val="26"/>
        </w:rPr>
        <w:t>安拉的使者没有</w:t>
      </w:r>
      <w:r w:rsidRPr="000F4525">
        <w:rPr>
          <w:rFonts w:ascii="PMingLiU" w:eastAsia="PMingLiU" w:hAnsi="PMingLiU" w:cs="PMingLiU" w:hint="eastAsia"/>
          <w:color w:val="000000"/>
          <w:sz w:val="26"/>
          <w:szCs w:val="26"/>
        </w:rPr>
        <w:t>说话，依旧让家人送食物和驼奶，就这样，两天过去了。食物相同，问话相同，回答也相同。第三天，使者又问：</w:t>
      </w:r>
      <w:r w:rsidRPr="000F4525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0F4525">
        <w:rPr>
          <w:rFonts w:ascii="MS Mincho" w:eastAsia="MS Mincho" w:hAnsi="MS Mincho" w:cs="MS Mincho" w:hint="eastAsia"/>
          <w:color w:val="000000"/>
          <w:sz w:val="26"/>
          <w:szCs w:val="26"/>
        </w:rPr>
        <w:t>你想</w:t>
      </w:r>
      <w:r w:rsidRPr="000F4525">
        <w:rPr>
          <w:rFonts w:ascii="PMingLiU" w:eastAsia="PMingLiU" w:hAnsi="PMingLiU" w:cs="PMingLiU" w:hint="eastAsia"/>
          <w:color w:val="000000"/>
          <w:sz w:val="26"/>
          <w:szCs w:val="26"/>
        </w:rPr>
        <w:t>说什么吗？</w:t>
      </w:r>
      <w:r w:rsidRPr="000F4525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苏玛迈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回答依旧。先知就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对圣门弟子说，你们放了他吧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！</w:t>
      </w:r>
    </w:p>
    <w:p w:rsidR="000F4525" w:rsidRPr="000F4525" w:rsidRDefault="000F4525" w:rsidP="000F452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苏玛迈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离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开圣寺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后，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骑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着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骆驼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向麦加方向走去，走到麦地那郊区的一个椰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枣林旁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（后来的巴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给尔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公墓），洗了澡并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给骆驼饮水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。之后他又返回到圣寺，然后站在一群圣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门弟子跟前说：</w:t>
      </w:r>
      <w:r w:rsidRPr="000F4525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0F4525">
        <w:rPr>
          <w:rFonts w:ascii="MS Mincho" w:eastAsia="MS Mincho" w:hAnsi="MS Mincho" w:cs="Times New Roman" w:hint="eastAsia"/>
          <w:color w:val="000000"/>
          <w:sz w:val="26"/>
          <w:szCs w:val="26"/>
        </w:rPr>
        <w:t>我作</w:t>
      </w:r>
      <w:r w:rsidRPr="000F4525">
        <w:rPr>
          <w:rFonts w:ascii="SimSun" w:eastAsia="SimSun" w:hAnsi="SimSun" w:cs="Times New Roman" w:hint="eastAsia"/>
          <w:color w:val="000000"/>
          <w:sz w:val="26"/>
          <w:szCs w:val="26"/>
        </w:rPr>
        <w:t>证万物非主，唯有安拉，穆罕默德是安拉的使者。</w:t>
      </w:r>
      <w:r w:rsidRPr="000F4525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</w:p>
    <w:p w:rsidR="000F4525" w:rsidRPr="000F4525" w:rsidRDefault="000F4525" w:rsidP="000F4525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F4525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然后他走到使者跟前</w:t>
      </w:r>
      <w:r w:rsidRPr="000F4525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说：</w:t>
      </w:r>
      <w:r w:rsidRPr="000F45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0F4525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穆罕默德啊，指主</w:t>
      </w:r>
      <w:r w:rsidRPr="000F4525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发</w:t>
      </w:r>
      <w:r w:rsidRPr="000F4525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誓，你曾</w:t>
      </w:r>
      <w:r w:rsidRPr="000F4525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经是我</w:t>
      </w:r>
      <w:r w:rsidRPr="000F4525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最憎恨的人，但</w:t>
      </w:r>
      <w:r w:rsidRPr="000F4525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现在你是我最喜爱的人</w:t>
      </w:r>
      <w:r w:rsidRPr="000F45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</w:t>
      </w:r>
      <w:r w:rsidRPr="000F4525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我</w:t>
      </w:r>
      <w:r w:rsidRPr="000F4525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杀了你的来使，寻求你的怜悯，你怎么处置我都可以</w:t>
      </w:r>
      <w:r w:rsidRPr="000F4525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。</w:t>
      </w:r>
      <w:r w:rsidRPr="000F45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</w:p>
    <w:p w:rsidR="000F4525" w:rsidRPr="000F4525" w:rsidRDefault="000F4525" w:rsidP="000F4525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F45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0F4525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苏玛迈</w:t>
      </w:r>
      <w:r w:rsidRPr="000F4525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，</w:t>
      </w:r>
      <w:r w:rsidRPr="000F4525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现在你无罪了，</w:t>
      </w:r>
      <w:r w:rsidRPr="000F45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 </w:t>
      </w:r>
      <w:r w:rsidRPr="000F4525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使者</w:t>
      </w:r>
      <w:r w:rsidRPr="000F4525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说，</w:t>
      </w:r>
      <w:r w:rsidRPr="000F45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0F4525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成</w:t>
      </w:r>
      <w:r w:rsidRPr="000F4525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为</w:t>
      </w:r>
      <w:r w:rsidRPr="000F4525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穆斯林，罪</w:t>
      </w:r>
      <w:r w:rsidRPr="000F4525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恶全消，一切重新开始。</w:t>
      </w:r>
      <w:r w:rsidRPr="000F45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</w:p>
    <w:p w:rsidR="00894920" w:rsidRPr="000F4525" w:rsidRDefault="00894920" w:rsidP="000F4525">
      <w:pPr>
        <w:rPr>
          <w:rFonts w:hint="cs"/>
          <w:rtl/>
          <w:lang w:bidi="ar-EG"/>
        </w:rPr>
      </w:pPr>
      <w:bookmarkStart w:id="0" w:name="_GoBack"/>
      <w:bookmarkEnd w:id="0"/>
    </w:p>
    <w:sectPr w:rsidR="00894920" w:rsidRPr="000F4525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67"/>
    <w:rsid w:val="000F4525"/>
    <w:rsid w:val="0016485B"/>
    <w:rsid w:val="001C1412"/>
    <w:rsid w:val="0034794B"/>
    <w:rsid w:val="00560E6C"/>
    <w:rsid w:val="005B6BE9"/>
    <w:rsid w:val="006253D2"/>
    <w:rsid w:val="00727E86"/>
    <w:rsid w:val="007444FB"/>
    <w:rsid w:val="00894920"/>
    <w:rsid w:val="00965A8E"/>
    <w:rsid w:val="009E0E2E"/>
    <w:rsid w:val="009F593A"/>
    <w:rsid w:val="00B03260"/>
    <w:rsid w:val="00B82D8D"/>
    <w:rsid w:val="00BE01D6"/>
    <w:rsid w:val="00C31167"/>
    <w:rsid w:val="00C31E32"/>
    <w:rsid w:val="00D0274E"/>
    <w:rsid w:val="00EC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16485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8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6485B"/>
  </w:style>
  <w:style w:type="character" w:customStyle="1" w:styleId="w-footnote-number">
    <w:name w:val="w-footnote-number"/>
    <w:basedOn w:val="DefaultParagraphFont"/>
    <w:rsid w:val="0016485B"/>
  </w:style>
  <w:style w:type="character" w:customStyle="1" w:styleId="w-footnote-title">
    <w:name w:val="w-footnote-title"/>
    <w:basedOn w:val="DefaultParagraphFont"/>
    <w:rsid w:val="0016485B"/>
  </w:style>
  <w:style w:type="paragraph" w:customStyle="1" w:styleId="w-footnote-text">
    <w:name w:val="w-footnote-text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8D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727E86"/>
  </w:style>
  <w:style w:type="paragraph" w:styleId="FootnoteText">
    <w:name w:val="footnote text"/>
    <w:basedOn w:val="Normal"/>
    <w:link w:val="FootnoteTextChar"/>
    <w:uiPriority w:val="99"/>
    <w:semiHidden/>
    <w:unhideWhenUsed/>
    <w:rsid w:val="00727E8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7E8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16485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8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6485B"/>
  </w:style>
  <w:style w:type="character" w:customStyle="1" w:styleId="w-footnote-number">
    <w:name w:val="w-footnote-number"/>
    <w:basedOn w:val="DefaultParagraphFont"/>
    <w:rsid w:val="0016485B"/>
  </w:style>
  <w:style w:type="character" w:customStyle="1" w:styleId="w-footnote-title">
    <w:name w:val="w-footnote-title"/>
    <w:basedOn w:val="DefaultParagraphFont"/>
    <w:rsid w:val="0016485B"/>
  </w:style>
  <w:style w:type="paragraph" w:customStyle="1" w:styleId="w-footnote-text">
    <w:name w:val="w-footnote-text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8D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727E86"/>
  </w:style>
  <w:style w:type="paragraph" w:styleId="FootnoteText">
    <w:name w:val="footnote text"/>
    <w:basedOn w:val="Normal"/>
    <w:link w:val="FootnoteTextChar"/>
    <w:uiPriority w:val="99"/>
    <w:semiHidden/>
    <w:unhideWhenUsed/>
    <w:rsid w:val="00727E8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7E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2014-12-12T16:00:00Z</cp:lastPrinted>
  <dcterms:created xsi:type="dcterms:W3CDTF">2014-12-12T16:01:00Z</dcterms:created>
  <dcterms:modified xsi:type="dcterms:W3CDTF">2014-12-12T16:01:00Z</dcterms:modified>
</cp:coreProperties>
</file>